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B1" w:rsidRPr="00524165" w:rsidRDefault="0077587F" w:rsidP="00775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65">
        <w:rPr>
          <w:rFonts w:ascii="Times New Roman" w:hAnsi="Times New Roman" w:cs="Times New Roman"/>
          <w:b/>
          <w:sz w:val="24"/>
          <w:szCs w:val="24"/>
        </w:rPr>
        <w:t>Численность обучающихся</w:t>
      </w:r>
      <w:r w:rsidR="00540D7B">
        <w:rPr>
          <w:rFonts w:ascii="Times New Roman" w:hAnsi="Times New Roman" w:cs="Times New Roman"/>
          <w:b/>
          <w:sz w:val="24"/>
          <w:szCs w:val="24"/>
        </w:rPr>
        <w:t xml:space="preserve"> ГБОУ «Донецкая СШИ № 22»</w:t>
      </w:r>
    </w:p>
    <w:p w:rsidR="0077587F" w:rsidRDefault="007758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635"/>
        <w:gridCol w:w="1341"/>
        <w:gridCol w:w="1276"/>
        <w:gridCol w:w="1418"/>
        <w:gridCol w:w="1417"/>
        <w:gridCol w:w="1276"/>
        <w:gridCol w:w="1275"/>
        <w:gridCol w:w="1418"/>
        <w:gridCol w:w="1559"/>
      </w:tblGrid>
      <w:tr w:rsidR="00B44B95" w:rsidTr="00B44B95">
        <w:tc>
          <w:tcPr>
            <w:tcW w:w="2235" w:type="dxa"/>
            <w:vMerge w:val="restart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 Форма обучения</w:t>
            </w:r>
          </w:p>
        </w:tc>
        <w:tc>
          <w:tcPr>
            <w:tcW w:w="1635" w:type="dxa"/>
            <w:vMerge w:val="restart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980" w:type="dxa"/>
            <w:gridSpan w:val="8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44B95" w:rsidTr="00B44B95">
        <w:tc>
          <w:tcPr>
            <w:tcW w:w="2235" w:type="dxa"/>
            <w:vMerge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4165">
              <w:rPr>
                <w:rFonts w:ascii="Times New Roman" w:hAnsi="Times New Roman" w:cs="Times New Roman"/>
                <w:sz w:val="24"/>
                <w:szCs w:val="24"/>
              </w:rPr>
              <w:t>а счет бюджетных ассигнований федерального бюджета</w:t>
            </w:r>
          </w:p>
        </w:tc>
        <w:tc>
          <w:tcPr>
            <w:tcW w:w="2835" w:type="dxa"/>
            <w:gridSpan w:val="2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4165">
              <w:rPr>
                <w:rFonts w:ascii="Times New Roman" w:hAnsi="Times New Roman" w:cs="Times New Roman"/>
                <w:sz w:val="24"/>
                <w:szCs w:val="24"/>
              </w:rPr>
              <w:t>а счет бюджетных ассигнований бюджетов субъектов  Российской Федерации</w:t>
            </w:r>
          </w:p>
        </w:tc>
        <w:tc>
          <w:tcPr>
            <w:tcW w:w="2551" w:type="dxa"/>
            <w:gridSpan w:val="2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24165">
              <w:rPr>
                <w:rFonts w:ascii="Times New Roman" w:hAnsi="Times New Roman" w:cs="Times New Roman"/>
                <w:sz w:val="24"/>
                <w:szCs w:val="24"/>
              </w:rPr>
              <w:t>а счет бюджетных ассигнований местных бюджетов</w:t>
            </w:r>
          </w:p>
        </w:tc>
        <w:tc>
          <w:tcPr>
            <w:tcW w:w="2977" w:type="dxa"/>
            <w:gridSpan w:val="2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4165">
              <w:rPr>
                <w:rFonts w:ascii="Times New Roman" w:hAnsi="Times New Roman" w:cs="Times New Roman"/>
                <w:sz w:val="24"/>
                <w:szCs w:val="24"/>
              </w:rPr>
              <w:t>о договорам, заключае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  <w:r w:rsidRPr="00524165">
              <w:rPr>
                <w:rFonts w:ascii="Times New Roman" w:hAnsi="Times New Roman" w:cs="Times New Roman"/>
                <w:sz w:val="24"/>
                <w:szCs w:val="24"/>
              </w:rPr>
              <w:t>ых при приеме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165">
              <w:rPr>
                <w:rFonts w:ascii="Times New Roman" w:hAnsi="Times New Roman" w:cs="Times New Roman"/>
                <w:sz w:val="24"/>
                <w:szCs w:val="24"/>
              </w:rPr>
              <w:t>на обучение за счет средств физического и (или) юридического лица (договор об оказании платных образовательных услуг)</w:t>
            </w:r>
          </w:p>
        </w:tc>
      </w:tr>
      <w:tr w:rsidR="00B44B95" w:rsidTr="00B44B95">
        <w:tc>
          <w:tcPr>
            <w:tcW w:w="2235" w:type="dxa"/>
            <w:vMerge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18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76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418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B44B95" w:rsidTr="00B44B95">
        <w:tc>
          <w:tcPr>
            <w:tcW w:w="2235" w:type="dxa"/>
          </w:tcPr>
          <w:p w:rsidR="00324485" w:rsidRDefault="00B4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635" w:type="dxa"/>
            <w:vAlign w:val="center"/>
          </w:tcPr>
          <w:p w:rsidR="0032448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1" w:type="dxa"/>
            <w:vAlign w:val="center"/>
          </w:tcPr>
          <w:p w:rsidR="0032448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2448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2448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center"/>
          </w:tcPr>
          <w:p w:rsidR="0032448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2448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2448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2448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2448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B95" w:rsidTr="00B44B95">
        <w:tc>
          <w:tcPr>
            <w:tcW w:w="2235" w:type="dxa"/>
          </w:tcPr>
          <w:p w:rsidR="00B44B95" w:rsidRDefault="00B44B95" w:rsidP="00B4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635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1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B95" w:rsidTr="00B44B95">
        <w:tc>
          <w:tcPr>
            <w:tcW w:w="2235" w:type="dxa"/>
          </w:tcPr>
          <w:p w:rsidR="00B44B95" w:rsidRDefault="00B4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635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B95" w:rsidTr="00B44B95">
        <w:tc>
          <w:tcPr>
            <w:tcW w:w="2235" w:type="dxa"/>
          </w:tcPr>
          <w:p w:rsidR="00B44B95" w:rsidRDefault="00B4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635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44B95" w:rsidRDefault="00B44B95" w:rsidP="00B4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4485" w:rsidRPr="00524165" w:rsidRDefault="00324485">
      <w:pPr>
        <w:rPr>
          <w:rFonts w:ascii="Times New Roman" w:hAnsi="Times New Roman" w:cs="Times New Roman"/>
          <w:sz w:val="24"/>
          <w:szCs w:val="24"/>
        </w:rPr>
      </w:pPr>
    </w:p>
    <w:p w:rsidR="0077587F" w:rsidRPr="00524165" w:rsidRDefault="0077587F">
      <w:pPr>
        <w:rPr>
          <w:rFonts w:ascii="Times New Roman" w:hAnsi="Times New Roman" w:cs="Times New Roman"/>
          <w:sz w:val="24"/>
          <w:szCs w:val="24"/>
        </w:rPr>
      </w:pPr>
      <w:r w:rsidRPr="00524165">
        <w:rPr>
          <w:rFonts w:ascii="Times New Roman" w:hAnsi="Times New Roman" w:cs="Times New Roman"/>
          <w:sz w:val="24"/>
          <w:szCs w:val="24"/>
        </w:rPr>
        <w:t>Норма наполнения общеобразовательного класса для обучающихся с нарушениями опорно-двигательного аппарата – 10 человек</w:t>
      </w:r>
    </w:p>
    <w:p w:rsidR="0077587F" w:rsidRPr="00524165" w:rsidRDefault="0077587F" w:rsidP="0077587F">
      <w:pPr>
        <w:rPr>
          <w:rFonts w:ascii="Times New Roman" w:hAnsi="Times New Roman" w:cs="Times New Roman"/>
          <w:sz w:val="24"/>
          <w:szCs w:val="24"/>
        </w:rPr>
      </w:pPr>
      <w:r w:rsidRPr="00524165">
        <w:rPr>
          <w:rFonts w:ascii="Times New Roman" w:hAnsi="Times New Roman" w:cs="Times New Roman"/>
          <w:sz w:val="24"/>
          <w:szCs w:val="24"/>
        </w:rPr>
        <w:t xml:space="preserve">Норма наполнения общеобразовательного класса для обучающихся с нарушениями опорно-двигательного аппарата и легкой умственной отсталостью (интеллектуальными нарушениями) – </w:t>
      </w:r>
      <w:r w:rsidR="00524165" w:rsidRPr="00524165">
        <w:rPr>
          <w:rFonts w:ascii="Times New Roman" w:hAnsi="Times New Roman" w:cs="Times New Roman"/>
          <w:sz w:val="24"/>
          <w:szCs w:val="24"/>
        </w:rPr>
        <w:t>5</w:t>
      </w:r>
      <w:r w:rsidRPr="0052416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7587F" w:rsidRPr="00524165" w:rsidRDefault="0077587F">
      <w:pPr>
        <w:rPr>
          <w:rFonts w:ascii="Times New Roman" w:hAnsi="Times New Roman" w:cs="Times New Roman"/>
          <w:sz w:val="24"/>
          <w:szCs w:val="24"/>
        </w:rPr>
      </w:pPr>
    </w:p>
    <w:sectPr w:rsidR="0077587F" w:rsidRPr="00524165" w:rsidSect="00B44B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E7"/>
    <w:rsid w:val="00090DB1"/>
    <w:rsid w:val="00324485"/>
    <w:rsid w:val="00524165"/>
    <w:rsid w:val="00540D7B"/>
    <w:rsid w:val="0077587F"/>
    <w:rsid w:val="00B44B95"/>
    <w:rsid w:val="00D4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Клейн</dc:creator>
  <cp:keywords/>
  <dc:description/>
  <cp:lastModifiedBy>Клейн</cp:lastModifiedBy>
  <cp:revision>4</cp:revision>
  <dcterms:created xsi:type="dcterms:W3CDTF">2023-05-20T09:32:00Z</dcterms:created>
  <dcterms:modified xsi:type="dcterms:W3CDTF">2023-05-20T10:04:00Z</dcterms:modified>
</cp:coreProperties>
</file>